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B5BA0">
        <w:rPr>
          <w:b/>
          <w:bCs/>
        </w:rPr>
        <w:t>655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9161C7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0147E" w:rsidRPr="0090147E">
        <w:t>Светильник для ламп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  <w:bookmarkStart w:id="0" w:name="_GoBack"/>
      <w:bookmarkEnd w:id="0"/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161C7">
        <w:rPr>
          <w:b/>
        </w:rPr>
        <w:t>31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161C7">
        <w:rPr>
          <w:b/>
        </w:rPr>
        <w:t>14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B5BA0">
        <w:t>65</w:t>
      </w:r>
      <w:r w:rsidR="00FA3233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9161C7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9161C7">
        <w:rPr>
          <w:b/>
          <w:color w:val="FF0000"/>
        </w:rPr>
        <w:t>14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D668F-CE5D-4DE8-9CA9-191335403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475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164</cp:revision>
  <cp:lastPrinted>2019-10-30T07:17:00Z</cp:lastPrinted>
  <dcterms:created xsi:type="dcterms:W3CDTF">2019-07-16T10:01:00Z</dcterms:created>
  <dcterms:modified xsi:type="dcterms:W3CDTF">2019-10-30T11:06:00Z</dcterms:modified>
</cp:coreProperties>
</file>